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62045" w14:textId="77777777" w:rsidR="0087642F" w:rsidRPr="0087642F" w:rsidRDefault="0087642F" w:rsidP="0087642F">
      <w:pPr>
        <w:pBdr>
          <w:top w:val="nil"/>
          <w:left w:val="nil"/>
          <w:bottom w:val="nil"/>
          <w:right w:val="nil"/>
          <w:between w:val="nil"/>
        </w:pBdr>
        <w:spacing w:after="0" w:line="240" w:lineRule="auto"/>
        <w:jc w:val="center"/>
        <w:rPr>
          <w:rFonts w:ascii="Times New Roman" w:eastAsia="Times New Roman" w:hAnsi="Times New Roman" w:cs="Times New Roman"/>
          <w:b/>
          <w:bCs/>
          <w:color w:val="000000" w:themeColor="text1"/>
          <w:sz w:val="28"/>
          <w:szCs w:val="28"/>
          <w:lang w:eastAsia="lt-LT"/>
        </w:rPr>
      </w:pPr>
      <w:bookmarkStart w:id="0" w:name="_GoBack"/>
      <w:bookmarkEnd w:id="0"/>
      <w:r w:rsidRPr="0087642F">
        <w:rPr>
          <w:rFonts w:ascii="Times New Roman" w:eastAsia="Times New Roman" w:hAnsi="Times New Roman" w:cs="Times New Roman"/>
          <w:noProof/>
          <w:color w:val="000000"/>
          <w:sz w:val="24"/>
          <w:szCs w:val="24"/>
          <w:lang w:eastAsia="lt-LT"/>
        </w:rPr>
        <w:drawing>
          <wp:inline distT="0" distB="0" distL="0" distR="0" wp14:anchorId="5B09C0E4" wp14:editId="2039CC2A">
            <wp:extent cx="542925" cy="5524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42925" cy="552450"/>
                    </a:xfrm>
                    <a:prstGeom prst="rect">
                      <a:avLst/>
                    </a:prstGeom>
                    <a:ln/>
                  </pic:spPr>
                </pic:pic>
              </a:graphicData>
            </a:graphic>
          </wp:inline>
        </w:drawing>
      </w:r>
    </w:p>
    <w:p w14:paraId="0210B350" w14:textId="77777777" w:rsidR="0087642F" w:rsidRPr="0087642F" w:rsidRDefault="0087642F" w:rsidP="0087642F">
      <w:pPr>
        <w:spacing w:after="20" w:line="240" w:lineRule="auto"/>
        <w:jc w:val="center"/>
        <w:rPr>
          <w:rFonts w:ascii="Times New Roman" w:eastAsia="Times New Roman" w:hAnsi="Times New Roman" w:cs="Times New Roman"/>
          <w:b/>
          <w:bCs/>
          <w:sz w:val="28"/>
          <w:szCs w:val="28"/>
          <w:lang w:eastAsia="lt-LT"/>
        </w:rPr>
      </w:pPr>
      <w:r w:rsidRPr="0087642F">
        <w:rPr>
          <w:rFonts w:ascii="Times New Roman" w:eastAsia="Times New Roman" w:hAnsi="Times New Roman" w:cs="Times New Roman"/>
          <w:b/>
          <w:bCs/>
          <w:sz w:val="28"/>
          <w:szCs w:val="28"/>
          <w:lang w:eastAsia="lt-LT"/>
        </w:rPr>
        <w:t>LIETUVOS RESPUBLIKOS ŠVIETIMO, MOKSLO IR SPORTO MINISTERIJA</w:t>
      </w:r>
    </w:p>
    <w:p w14:paraId="55BBB909" w14:textId="77777777" w:rsidR="0087642F" w:rsidRPr="0087642F" w:rsidRDefault="0087642F" w:rsidP="0087642F">
      <w:pPr>
        <w:spacing w:after="20" w:line="240" w:lineRule="auto"/>
        <w:jc w:val="center"/>
        <w:rPr>
          <w:rFonts w:ascii="Times New Roman" w:eastAsia="Times New Roman" w:hAnsi="Times New Roman" w:cs="Times New Roman"/>
          <w:b/>
          <w:sz w:val="28"/>
          <w:szCs w:val="28"/>
          <w:lang w:eastAsia="lt-LT"/>
        </w:rPr>
      </w:pPr>
    </w:p>
    <w:p w14:paraId="1DB67839" w14:textId="77777777" w:rsidR="0087642F" w:rsidRPr="0087642F" w:rsidRDefault="0087642F" w:rsidP="0087642F">
      <w:pPr>
        <w:pBdr>
          <w:top w:val="nil"/>
          <w:left w:val="nil"/>
          <w:bottom w:val="nil"/>
          <w:right w:val="nil"/>
          <w:between w:val="nil"/>
        </w:pBdr>
        <w:tabs>
          <w:tab w:val="center" w:pos="4153"/>
          <w:tab w:val="right" w:pos="8306"/>
          <w:tab w:val="left" w:pos="720"/>
        </w:tabs>
        <w:spacing w:after="0" w:line="240" w:lineRule="auto"/>
        <w:ind w:left="480"/>
        <w:jc w:val="center"/>
        <w:rPr>
          <w:rFonts w:ascii="Times New Roman" w:eastAsia="Times New Roman" w:hAnsi="Times New Roman" w:cs="Times New Roman"/>
          <w:color w:val="000000" w:themeColor="text1"/>
          <w:sz w:val="18"/>
          <w:szCs w:val="18"/>
          <w:lang w:eastAsia="lt-LT"/>
        </w:rPr>
      </w:pPr>
      <w:r w:rsidRPr="0087642F">
        <w:rPr>
          <w:rFonts w:ascii="Times New Roman" w:eastAsia="Times New Roman" w:hAnsi="Times New Roman" w:cs="Times New Roman"/>
          <w:color w:val="000000" w:themeColor="text1"/>
          <w:sz w:val="18"/>
          <w:szCs w:val="18"/>
          <w:lang w:eastAsia="lt-LT"/>
        </w:rPr>
        <w:t>Biudžetinė įstaiga, A. Volano g. 2, 01124 Vilnius, tel. (8 5) 219 1225/219 1152, el. p. smmin@smm.lt, http://www.smm.lt. Duomenys kaupiami ir saugomi Juridinių asmenų registre, kodas 188603091.</w:t>
      </w:r>
    </w:p>
    <w:p w14:paraId="7C2EE70A" w14:textId="77777777" w:rsidR="0087642F" w:rsidRPr="0087642F" w:rsidRDefault="0087642F" w:rsidP="0087642F">
      <w:pPr>
        <w:pBdr>
          <w:top w:val="nil"/>
          <w:left w:val="nil"/>
          <w:bottom w:val="nil"/>
          <w:right w:val="nil"/>
          <w:between w:val="nil"/>
        </w:pBdr>
        <w:tabs>
          <w:tab w:val="center" w:pos="4153"/>
          <w:tab w:val="right" w:pos="8306"/>
          <w:tab w:val="left" w:pos="720"/>
        </w:tabs>
        <w:spacing w:after="0" w:line="240" w:lineRule="auto"/>
        <w:jc w:val="center"/>
        <w:rPr>
          <w:rFonts w:ascii="Times New Roman" w:eastAsia="Times New Roman" w:hAnsi="Times New Roman" w:cs="Times New Roman"/>
          <w:color w:val="000000" w:themeColor="text1"/>
          <w:sz w:val="18"/>
          <w:szCs w:val="18"/>
          <w:lang w:eastAsia="lt-LT"/>
        </w:rPr>
      </w:pPr>
      <w:r w:rsidRPr="0087642F">
        <w:rPr>
          <w:rFonts w:ascii="Times New Roman" w:eastAsia="Times New Roman" w:hAnsi="Times New Roman" w:cs="Times New Roman"/>
          <w:color w:val="000000" w:themeColor="text1"/>
          <w:sz w:val="18"/>
          <w:szCs w:val="18"/>
          <w:lang w:eastAsia="lt-LT"/>
        </w:rPr>
        <w:t>Atsisk. sąsk. LT30 7300 0100 0245 7205 „Swedbank“, AB, kodas 73000</w:t>
      </w:r>
    </w:p>
    <w:p w14:paraId="2E625DA6" w14:textId="77777777" w:rsidR="0087642F" w:rsidRPr="0087642F" w:rsidRDefault="0087642F" w:rsidP="0087642F">
      <w:pPr>
        <w:spacing w:after="0" w:line="240" w:lineRule="auto"/>
        <w:rPr>
          <w:rFonts w:ascii="Helvetica Neue" w:eastAsia="Helvetica Neue" w:hAnsi="Helvetica Neue" w:cs="Helvetica Neue"/>
          <w:sz w:val="24"/>
          <w:szCs w:val="24"/>
          <w:lang w:eastAsia="lt-LT"/>
        </w:rPr>
      </w:pPr>
      <w:r w:rsidRPr="0087642F">
        <w:rPr>
          <w:rFonts w:ascii="Times New Roman" w:eastAsia="Times New Roman" w:hAnsi="Times New Roman" w:cs="Times New Roman"/>
          <w:sz w:val="26"/>
          <w:szCs w:val="26"/>
          <w:vertAlign w:val="superscript"/>
          <w:lang w:eastAsia="lt-LT"/>
        </w:rPr>
        <w:t>______________________________________________________________________________________________________________</w:t>
      </w:r>
    </w:p>
    <w:tbl>
      <w:tblPr>
        <w:tblW w:w="9997" w:type="dxa"/>
        <w:tblInd w:w="-142" w:type="dxa"/>
        <w:tblLayout w:type="fixed"/>
        <w:tblLook w:val="0000" w:firstRow="0" w:lastRow="0" w:firstColumn="0" w:lastColumn="0" w:noHBand="0" w:noVBand="0"/>
      </w:tblPr>
      <w:tblGrid>
        <w:gridCol w:w="4962"/>
        <w:gridCol w:w="535"/>
        <w:gridCol w:w="4500"/>
      </w:tblGrid>
      <w:tr w:rsidR="0087642F" w:rsidRPr="0087642F" w14:paraId="48B7BCD4" w14:textId="77777777" w:rsidTr="005F3426">
        <w:tc>
          <w:tcPr>
            <w:tcW w:w="4962" w:type="dxa"/>
          </w:tcPr>
          <w:p w14:paraId="0EAF7C41" w14:textId="77777777" w:rsidR="0087642F" w:rsidRPr="0087642F" w:rsidRDefault="0087642F" w:rsidP="0087642F">
            <w:pPr>
              <w:spacing w:after="0" w:line="276" w:lineRule="auto"/>
              <w:jc w:val="both"/>
              <w:rPr>
                <w:rFonts w:ascii="Times New Roman" w:eastAsia="Times New Roman" w:hAnsi="Times New Roman" w:cs="Times New Roman"/>
                <w:sz w:val="24"/>
                <w:szCs w:val="24"/>
                <w:lang w:eastAsia="lt-LT"/>
              </w:rPr>
            </w:pPr>
            <w:r w:rsidRPr="0087642F">
              <w:rPr>
                <w:rFonts w:ascii="Times New Roman" w:eastAsia="Times New Roman" w:hAnsi="Times New Roman" w:cs="Times New Roman"/>
                <w:sz w:val="24"/>
                <w:szCs w:val="24"/>
                <w:lang w:eastAsia="lt-LT"/>
              </w:rPr>
              <w:t>Lietuvos Respublikos Vyriausybei</w:t>
            </w:r>
          </w:p>
        </w:tc>
        <w:tc>
          <w:tcPr>
            <w:tcW w:w="535" w:type="dxa"/>
          </w:tcPr>
          <w:p w14:paraId="7D3E8002" w14:textId="77777777" w:rsidR="0087642F" w:rsidRPr="0087642F" w:rsidRDefault="0087642F" w:rsidP="0087642F">
            <w:pPr>
              <w:pBdr>
                <w:top w:val="nil"/>
                <w:left w:val="nil"/>
                <w:bottom w:val="nil"/>
                <w:right w:val="nil"/>
                <w:between w:val="nil"/>
              </w:pBdr>
              <w:tabs>
                <w:tab w:val="center" w:pos="4153"/>
                <w:tab w:val="right" w:pos="8306"/>
              </w:tabs>
              <w:spacing w:after="20" w:line="240" w:lineRule="auto"/>
              <w:jc w:val="center"/>
              <w:rPr>
                <w:rFonts w:ascii="Times New Roman" w:eastAsia="Times New Roman" w:hAnsi="Times New Roman" w:cs="Times New Roman"/>
                <w:color w:val="000000"/>
                <w:sz w:val="24"/>
                <w:szCs w:val="24"/>
                <w:lang w:eastAsia="lt-LT"/>
              </w:rPr>
            </w:pPr>
          </w:p>
        </w:tc>
        <w:tc>
          <w:tcPr>
            <w:tcW w:w="4500" w:type="dxa"/>
          </w:tcPr>
          <w:p w14:paraId="61C1C7FB" w14:textId="17E69B5A" w:rsidR="0087642F" w:rsidRPr="0087642F" w:rsidRDefault="0087642F" w:rsidP="0087642F">
            <w:pPr>
              <w:spacing w:after="20" w:line="240" w:lineRule="auto"/>
              <w:rPr>
                <w:rFonts w:ascii="Times New Roman" w:eastAsia="Times New Roman" w:hAnsi="Times New Roman" w:cs="Times New Roman"/>
                <w:sz w:val="24"/>
                <w:szCs w:val="24"/>
                <w:lang w:eastAsia="lt-LT"/>
              </w:rPr>
            </w:pPr>
            <w:bookmarkStart w:id="1" w:name="gjdgxs" w:colFirst="0" w:colLast="0"/>
            <w:bookmarkEnd w:id="1"/>
            <w:r w:rsidRPr="0087642F">
              <w:rPr>
                <w:rFonts w:ascii="Times New Roman" w:eastAsia="Times New Roman" w:hAnsi="Times New Roman" w:cs="Times New Roman"/>
                <w:sz w:val="24"/>
                <w:szCs w:val="24"/>
                <w:lang w:eastAsia="lt-LT"/>
              </w:rPr>
              <w:t>2020-10</w:t>
            </w:r>
            <w:r>
              <w:rPr>
                <w:rFonts w:ascii="Times New Roman" w:eastAsia="Times New Roman" w:hAnsi="Times New Roman" w:cs="Times New Roman"/>
                <w:sz w:val="24"/>
                <w:szCs w:val="24"/>
                <w:lang w:eastAsia="lt-LT"/>
              </w:rPr>
              <w:t xml:space="preserve">-     </w:t>
            </w:r>
            <w:r w:rsidRPr="0087642F">
              <w:rPr>
                <w:rFonts w:ascii="Times New Roman" w:eastAsia="Times New Roman" w:hAnsi="Times New Roman" w:cs="Times New Roman"/>
                <w:sz w:val="24"/>
                <w:szCs w:val="24"/>
                <w:lang w:eastAsia="lt-LT"/>
              </w:rPr>
              <w:t xml:space="preserve">  Nr. SR-</w:t>
            </w:r>
            <w:bookmarkStart w:id="2" w:name="30j0zll" w:colFirst="0" w:colLast="0"/>
            <w:bookmarkEnd w:id="2"/>
          </w:p>
          <w:p w14:paraId="6221E0BE" w14:textId="77777777" w:rsidR="0087642F" w:rsidRPr="0087642F" w:rsidRDefault="0087642F" w:rsidP="0087642F">
            <w:pPr>
              <w:spacing w:after="20" w:line="240" w:lineRule="auto"/>
              <w:rPr>
                <w:rFonts w:ascii="Times New Roman" w:eastAsia="Times New Roman" w:hAnsi="Times New Roman" w:cs="Times New Roman"/>
                <w:sz w:val="24"/>
                <w:szCs w:val="24"/>
                <w:lang w:eastAsia="lt-LT"/>
              </w:rPr>
            </w:pPr>
          </w:p>
        </w:tc>
      </w:tr>
    </w:tbl>
    <w:p w14:paraId="4BD3E8C2" w14:textId="77777777" w:rsidR="0087642F" w:rsidRPr="0087642F" w:rsidRDefault="0087642F" w:rsidP="0087642F">
      <w:pPr>
        <w:spacing w:after="0" w:line="240" w:lineRule="auto"/>
        <w:jc w:val="both"/>
        <w:rPr>
          <w:rFonts w:ascii="Times New Roman" w:eastAsia="Times New Roman" w:hAnsi="Times New Roman" w:cs="Times New Roman"/>
          <w:sz w:val="24"/>
          <w:szCs w:val="24"/>
          <w:lang w:eastAsia="lt-LT"/>
        </w:rPr>
      </w:pPr>
      <w:r w:rsidRPr="0087642F">
        <w:rPr>
          <w:rFonts w:ascii="Times New Roman" w:eastAsia="Times New Roman" w:hAnsi="Times New Roman" w:cs="Times New Roman"/>
          <w:sz w:val="24"/>
          <w:szCs w:val="24"/>
          <w:lang w:eastAsia="lt-LT"/>
        </w:rPr>
        <w:t>Kopija</w:t>
      </w:r>
    </w:p>
    <w:p w14:paraId="1B9528DB" w14:textId="77777777" w:rsidR="0087642F" w:rsidRPr="0087642F" w:rsidRDefault="0087642F" w:rsidP="0087642F">
      <w:pPr>
        <w:spacing w:after="0" w:line="240" w:lineRule="auto"/>
        <w:jc w:val="both"/>
        <w:rPr>
          <w:rFonts w:ascii="Times New Roman" w:eastAsia="Times New Roman" w:hAnsi="Times New Roman" w:cs="Times New Roman"/>
          <w:sz w:val="24"/>
          <w:szCs w:val="24"/>
          <w:lang w:eastAsia="lt-LT"/>
        </w:rPr>
      </w:pPr>
      <w:r w:rsidRPr="0087642F">
        <w:rPr>
          <w:rFonts w:ascii="Times New Roman" w:eastAsia="Times New Roman" w:hAnsi="Times New Roman" w:cs="Times New Roman"/>
          <w:sz w:val="24"/>
          <w:szCs w:val="24"/>
          <w:lang w:eastAsia="lt-LT"/>
        </w:rPr>
        <w:t>Lietuvos Respublikos finansų ministerijai</w:t>
      </w:r>
    </w:p>
    <w:p w14:paraId="444D0CE2" w14:textId="77777777" w:rsidR="0087642F" w:rsidRPr="0087642F" w:rsidRDefault="0087642F" w:rsidP="0087642F">
      <w:pPr>
        <w:spacing w:after="0" w:line="240" w:lineRule="auto"/>
        <w:jc w:val="both"/>
        <w:rPr>
          <w:rFonts w:ascii="Times New Roman" w:eastAsia="Times New Roman" w:hAnsi="Times New Roman" w:cs="Times New Roman"/>
          <w:sz w:val="24"/>
          <w:szCs w:val="24"/>
          <w:lang w:eastAsia="lt-LT"/>
        </w:rPr>
      </w:pPr>
      <w:r w:rsidRPr="0087642F">
        <w:rPr>
          <w:rFonts w:ascii="Times New Roman" w:eastAsia="Times New Roman" w:hAnsi="Times New Roman" w:cs="Times New Roman"/>
          <w:sz w:val="24"/>
          <w:szCs w:val="24"/>
          <w:lang w:eastAsia="lt-LT"/>
        </w:rPr>
        <w:t xml:space="preserve">Lietuvos Respublikos socialinės apsaugos </w:t>
      </w:r>
    </w:p>
    <w:p w14:paraId="5AF42433" w14:textId="77777777" w:rsidR="0087642F" w:rsidRPr="0087642F" w:rsidRDefault="0087642F" w:rsidP="0087642F">
      <w:pPr>
        <w:spacing w:after="0" w:line="240" w:lineRule="auto"/>
        <w:jc w:val="both"/>
        <w:rPr>
          <w:rFonts w:ascii="Times New Roman" w:eastAsia="Times New Roman" w:hAnsi="Times New Roman" w:cs="Times New Roman"/>
          <w:sz w:val="24"/>
          <w:szCs w:val="24"/>
          <w:lang w:eastAsia="lt-LT"/>
        </w:rPr>
      </w:pPr>
      <w:r w:rsidRPr="0087642F">
        <w:rPr>
          <w:rFonts w:ascii="Times New Roman" w:eastAsia="Times New Roman" w:hAnsi="Times New Roman" w:cs="Times New Roman"/>
          <w:sz w:val="24"/>
          <w:szCs w:val="24"/>
          <w:lang w:eastAsia="lt-LT"/>
        </w:rPr>
        <w:t>ir darbo ministerijai</w:t>
      </w:r>
    </w:p>
    <w:p w14:paraId="631D9A28" w14:textId="77777777" w:rsidR="0087642F" w:rsidRPr="0087642F" w:rsidRDefault="0087642F" w:rsidP="0087642F">
      <w:pPr>
        <w:spacing w:after="0" w:line="240" w:lineRule="auto"/>
        <w:jc w:val="both"/>
        <w:rPr>
          <w:rFonts w:ascii="Times New Roman" w:eastAsia="Times New Roman" w:hAnsi="Times New Roman" w:cs="Times New Roman"/>
          <w:sz w:val="24"/>
          <w:szCs w:val="24"/>
          <w:lang w:eastAsia="lt-LT"/>
        </w:rPr>
      </w:pPr>
      <w:r w:rsidRPr="0087642F">
        <w:rPr>
          <w:rFonts w:ascii="Times New Roman" w:eastAsia="Times New Roman" w:hAnsi="Times New Roman" w:cs="Times New Roman"/>
          <w:sz w:val="24"/>
          <w:szCs w:val="24"/>
          <w:lang w:eastAsia="lt-LT"/>
        </w:rPr>
        <w:t>Lietuvos Respublikos teisingumo ministerijai</w:t>
      </w:r>
    </w:p>
    <w:p w14:paraId="01AFE460" w14:textId="77777777" w:rsidR="0087642F" w:rsidRPr="0087642F" w:rsidRDefault="0087642F" w:rsidP="0087642F">
      <w:pPr>
        <w:spacing w:after="0" w:line="240" w:lineRule="auto"/>
        <w:jc w:val="both"/>
        <w:rPr>
          <w:rFonts w:ascii="Times New Roman" w:eastAsia="Times New Roman" w:hAnsi="Times New Roman" w:cs="Times New Roman"/>
          <w:sz w:val="24"/>
          <w:szCs w:val="24"/>
          <w:lang w:eastAsia="lt-LT"/>
        </w:rPr>
      </w:pPr>
      <w:r w:rsidRPr="0087642F">
        <w:rPr>
          <w:rFonts w:ascii="Times New Roman" w:eastAsia="Times New Roman" w:hAnsi="Times New Roman" w:cs="Times New Roman"/>
          <w:sz w:val="24"/>
          <w:szCs w:val="24"/>
          <w:lang w:eastAsia="lt-LT"/>
        </w:rPr>
        <w:t>Lietuvos savivaldybių asociacijai</w:t>
      </w:r>
    </w:p>
    <w:p w14:paraId="53D8E34E" w14:textId="77777777" w:rsidR="0087642F" w:rsidRPr="0087642F" w:rsidRDefault="0087642F" w:rsidP="0087642F">
      <w:pPr>
        <w:spacing w:after="0" w:line="240" w:lineRule="auto"/>
        <w:ind w:left="360"/>
        <w:jc w:val="both"/>
        <w:rPr>
          <w:rFonts w:ascii="Times New Roman" w:eastAsia="Times New Roman" w:hAnsi="Times New Roman" w:cs="Times New Roman"/>
          <w:sz w:val="24"/>
          <w:szCs w:val="24"/>
          <w:lang w:eastAsia="lt-LT"/>
        </w:rPr>
      </w:pPr>
    </w:p>
    <w:p w14:paraId="42951C87" w14:textId="77777777" w:rsidR="0087642F" w:rsidRPr="0087642F" w:rsidRDefault="0087642F" w:rsidP="0087642F">
      <w:pPr>
        <w:spacing w:after="20" w:line="240" w:lineRule="auto"/>
        <w:jc w:val="both"/>
        <w:rPr>
          <w:rFonts w:ascii="Times New Roman" w:eastAsia="Times New Roman" w:hAnsi="Times New Roman" w:cs="Times New Roman"/>
          <w:sz w:val="24"/>
          <w:szCs w:val="24"/>
          <w:lang w:eastAsia="lt-LT"/>
        </w:rPr>
      </w:pPr>
      <w:r w:rsidRPr="0087642F">
        <w:rPr>
          <w:rFonts w:ascii="Times New Roman" w:eastAsia="Times New Roman" w:hAnsi="Times New Roman" w:cs="Times New Roman"/>
          <w:b/>
          <w:bCs/>
          <w:sz w:val="24"/>
          <w:szCs w:val="24"/>
          <w:lang w:eastAsia="lt-LT"/>
        </w:rPr>
        <w:t>DĖL</w:t>
      </w:r>
      <w:r w:rsidRPr="0087642F">
        <w:rPr>
          <w:rFonts w:ascii="Times New Roman" w:eastAsia="Times New Roman" w:hAnsi="Times New Roman" w:cs="Times New Roman"/>
          <w:sz w:val="24"/>
          <w:szCs w:val="24"/>
          <w:lang w:eastAsia="lt-LT"/>
        </w:rPr>
        <w:t xml:space="preserve"> </w:t>
      </w:r>
      <w:r w:rsidRPr="0087642F">
        <w:rPr>
          <w:rFonts w:asciiTheme="majorBidi" w:eastAsia="Helvetica Neue" w:hAnsiTheme="majorBidi" w:cstheme="majorBidi"/>
          <w:b/>
          <w:bCs/>
          <w:color w:val="000000"/>
          <w:sz w:val="24"/>
          <w:szCs w:val="24"/>
          <w:lang w:val="en-GB" w:eastAsia="lt-LT"/>
        </w:rPr>
        <w:t>LIETUVOS RESPUBLIKOS VYRIAUSYBĖS NUTARIMO PROJEKTO</w:t>
      </w:r>
    </w:p>
    <w:p w14:paraId="6D7434D1" w14:textId="77777777" w:rsidR="0087642F" w:rsidRPr="0087642F" w:rsidRDefault="0087642F" w:rsidP="0087642F">
      <w:pPr>
        <w:spacing w:after="20" w:line="240" w:lineRule="auto"/>
        <w:jc w:val="both"/>
        <w:rPr>
          <w:rFonts w:ascii="Times New Roman" w:eastAsia="Times New Roman" w:hAnsi="Times New Roman" w:cs="Times New Roman"/>
          <w:sz w:val="24"/>
          <w:szCs w:val="24"/>
          <w:lang w:eastAsia="lt-LT"/>
        </w:rPr>
      </w:pPr>
    </w:p>
    <w:p w14:paraId="1E1B2499" w14:textId="77777777" w:rsidR="0087642F" w:rsidRPr="0087642F" w:rsidRDefault="0087642F" w:rsidP="0087642F">
      <w:pPr>
        <w:spacing w:after="20" w:line="240" w:lineRule="auto"/>
        <w:ind w:firstLine="708"/>
        <w:jc w:val="both"/>
        <w:rPr>
          <w:rFonts w:ascii="Times New Roman" w:eastAsia="Times New Roman" w:hAnsi="Times New Roman" w:cs="Times New Roman"/>
          <w:sz w:val="24"/>
          <w:szCs w:val="24"/>
          <w:lang w:eastAsia="lt-LT"/>
        </w:rPr>
      </w:pPr>
      <w:r w:rsidRPr="0087642F">
        <w:rPr>
          <w:rFonts w:ascii="Times New Roman" w:eastAsia="Times New Roman" w:hAnsi="Times New Roman" w:cs="Times New Roman"/>
          <w:sz w:val="24"/>
          <w:szCs w:val="24"/>
          <w:lang w:eastAsia="lt-LT"/>
        </w:rPr>
        <w:t xml:space="preserve">Švietimo, mokslo ir sporto ministerija (toliau – ŠMSM) teikia Lietuvos Respublikos Vyriausybės nutarimo „Dėl Lietuvos Respublikos švietimo įstatymo Nr. I-1489 2, 7, 8, 9, 24, 33, 36, 47, 67 straipsnių pakeitimo įstatymo projekto Nr. XIIIP-5219 </w:t>
      </w:r>
      <w:r w:rsidRPr="0087642F">
        <w:rPr>
          <w:rFonts w:ascii="Times New Roman" w:eastAsia="Helvetica Neue" w:hAnsi="Times New Roman" w:cs="Times New Roman"/>
          <w:sz w:val="24"/>
          <w:szCs w:val="24"/>
          <w:lang w:eastAsia="lt-LT"/>
        </w:rPr>
        <w:t>projektą (toliau – Nutarimo projektas).</w:t>
      </w:r>
    </w:p>
    <w:p w14:paraId="1257C000" w14:textId="77777777" w:rsidR="0087642F" w:rsidRPr="0087642F" w:rsidRDefault="0087642F" w:rsidP="0087642F">
      <w:pPr>
        <w:overflowPunct w:val="0"/>
        <w:autoSpaceDE w:val="0"/>
        <w:autoSpaceDN w:val="0"/>
        <w:adjustRightInd w:val="0"/>
        <w:spacing w:after="0" w:line="240" w:lineRule="auto"/>
        <w:ind w:firstLine="567"/>
        <w:jc w:val="both"/>
        <w:textAlignment w:val="baseline"/>
        <w:rPr>
          <w:rFonts w:ascii="Times New Roman" w:eastAsia="Helvetica Neue" w:hAnsi="Times New Roman" w:cs="Times New Roman"/>
          <w:sz w:val="24"/>
          <w:szCs w:val="24"/>
          <w:lang w:eastAsia="lt-LT"/>
        </w:rPr>
      </w:pPr>
      <w:r w:rsidRPr="0087642F">
        <w:rPr>
          <w:rFonts w:ascii="Times New Roman" w:eastAsia="Times New Roman" w:hAnsi="Times New Roman" w:cs="Times New Roman"/>
          <w:sz w:val="24"/>
          <w:szCs w:val="24"/>
          <w:lang w:eastAsia="lt-LT"/>
        </w:rPr>
        <w:t xml:space="preserve">Nutarimo projektas parengtas įgyvendinant Lietuvos Respublikos Seimo valdybos 2020 m. spalio 14 d. sprendimo Nr. SV-S-168 1.8 papunktį. Nutarimo projektu teikiama išvada dėl </w:t>
      </w:r>
      <w:r w:rsidRPr="0087642F">
        <w:rPr>
          <w:rFonts w:ascii="Times New Roman" w:eastAsia="Helvetica Neue" w:hAnsi="Times New Roman" w:cs="Times New Roman"/>
          <w:sz w:val="24"/>
          <w:szCs w:val="24"/>
          <w:lang w:eastAsia="lt-LT"/>
        </w:rPr>
        <w:t xml:space="preserve">Lietuvos Respublikos švietimo įstatymo </w:t>
      </w:r>
      <w:r w:rsidRPr="0087642F">
        <w:rPr>
          <w:rFonts w:ascii="Times New Roman" w:eastAsia="Times New Roman" w:hAnsi="Times New Roman" w:cs="Times New Roman"/>
          <w:sz w:val="24"/>
          <w:szCs w:val="24"/>
          <w:lang w:eastAsia="lt-LT"/>
        </w:rPr>
        <w:t xml:space="preserve">Nr. I-1489 2, 7, 8, 9, 24, 33, 36, 47, 67 straipsnių pakeitimo </w:t>
      </w:r>
      <w:r w:rsidRPr="0087642F">
        <w:rPr>
          <w:rFonts w:ascii="Times New Roman" w:eastAsia="Helvetica Neue" w:hAnsi="Times New Roman" w:cs="Times New Roman"/>
          <w:sz w:val="24"/>
          <w:szCs w:val="24"/>
          <w:lang w:eastAsia="lt-LT"/>
        </w:rPr>
        <w:t>įstatymo projekto Nr</w:t>
      </w:r>
      <w:r w:rsidRPr="0087642F">
        <w:rPr>
          <w:rFonts w:ascii="Times New Roman" w:eastAsia="Helvetica Neue" w:hAnsi="Times New Roman" w:cs="Times New Roman"/>
          <w:color w:val="FF0000"/>
          <w:sz w:val="24"/>
          <w:szCs w:val="24"/>
          <w:lang w:eastAsia="lt-LT"/>
        </w:rPr>
        <w:t xml:space="preserve">. </w:t>
      </w:r>
      <w:r w:rsidRPr="0087642F">
        <w:rPr>
          <w:rFonts w:ascii="Times New Roman" w:eastAsia="Helvetica Neue" w:hAnsi="Times New Roman" w:cs="Times New Roman"/>
          <w:color w:val="000000"/>
          <w:sz w:val="24"/>
          <w:szCs w:val="24"/>
          <w:shd w:val="clear" w:color="auto" w:fill="FFFFFF"/>
          <w:lang w:val="en-GB" w:eastAsia="lt-LT"/>
        </w:rPr>
        <w:t>XIIIP-5219</w:t>
      </w:r>
      <w:r w:rsidRPr="0087642F">
        <w:rPr>
          <w:rFonts w:ascii="Times New Roman" w:eastAsia="Helvetica Neue" w:hAnsi="Times New Roman" w:cs="Times New Roman"/>
          <w:color w:val="FF0000"/>
          <w:sz w:val="24"/>
          <w:szCs w:val="24"/>
          <w:lang w:eastAsia="lt-LT"/>
        </w:rPr>
        <w:t xml:space="preserve"> </w:t>
      </w:r>
      <w:r w:rsidRPr="0087642F">
        <w:rPr>
          <w:rFonts w:ascii="Times New Roman" w:eastAsia="Helvetica Neue" w:hAnsi="Times New Roman" w:cs="Times New Roman"/>
          <w:sz w:val="24"/>
          <w:szCs w:val="24"/>
          <w:lang w:eastAsia="lt-LT"/>
        </w:rPr>
        <w:t>(toliau – Įstatymo projektas), kuriuo siekiama Lietuvos Respublikos švietimo įstatyme įtvirtinti nuostatas dėl ikimokyklinio ugdymo prieinamumo vaikams, patiriantiems socialinę riziką, dėl visuotinio ikimokyklinio ugdymo įteisinimo, dėl priešmokyklinio ugdymo ankstinimo, siekiant stiprinti vaikų pasirengimą mokytis pagal formaliojo švietimo programas bei mažinti mokinių pasiekimų atotrūkius.</w:t>
      </w:r>
    </w:p>
    <w:p w14:paraId="4B6D7F3D" w14:textId="77777777" w:rsidR="0087642F" w:rsidRPr="0087642F" w:rsidRDefault="0087642F" w:rsidP="0087642F">
      <w:pPr>
        <w:tabs>
          <w:tab w:val="left" w:pos="709"/>
        </w:tabs>
        <w:spacing w:after="0" w:line="240" w:lineRule="auto"/>
        <w:ind w:firstLine="567"/>
        <w:jc w:val="both"/>
        <w:rPr>
          <w:rFonts w:ascii="Times New Roman" w:eastAsia="Helvetica Neue" w:hAnsi="Times New Roman" w:cs="Times New Roman"/>
          <w:sz w:val="24"/>
          <w:szCs w:val="24"/>
          <w:lang w:eastAsia="lt-LT"/>
        </w:rPr>
      </w:pPr>
      <w:r w:rsidRPr="0087642F">
        <w:rPr>
          <w:rFonts w:ascii="Times New Roman" w:eastAsia="Helvetica Neue" w:hAnsi="Times New Roman" w:cs="Times New Roman"/>
          <w:sz w:val="24"/>
          <w:szCs w:val="24"/>
          <w:lang w:eastAsia="lt-LT"/>
        </w:rPr>
        <w:t xml:space="preserve">Nutarimo projektu siūloma iš esmės pritarti Įstatymo projekto tikslui, tačiau </w:t>
      </w:r>
      <w:r w:rsidRPr="0087642F">
        <w:rPr>
          <w:rFonts w:ascii="Times New Roman" w:eastAsia="Helvetica Neue" w:hAnsi="Times New Roman" w:cs="Times New Roman"/>
          <w:color w:val="000000"/>
          <w:sz w:val="24"/>
          <w:szCs w:val="24"/>
          <w:lang w:eastAsia="lt-LT"/>
        </w:rPr>
        <w:t>pasiūlyti Lietuvos Respublikos Seimui tikslinti Įstatymo projektą pagal Nutarimo projekte pateiktas pastabas bei pasiūlymus.</w:t>
      </w:r>
    </w:p>
    <w:p w14:paraId="42B72CB0" w14:textId="77777777" w:rsidR="0087642F" w:rsidRPr="0087642F" w:rsidRDefault="0087642F" w:rsidP="0087642F">
      <w:pPr>
        <w:spacing w:after="20"/>
        <w:ind w:firstLine="567"/>
        <w:jc w:val="both"/>
        <w:rPr>
          <w:rFonts w:ascii="Times New Roman" w:eastAsia="Times New Roman" w:hAnsi="Times New Roman" w:cs="Times New Roman"/>
          <w:sz w:val="24"/>
          <w:szCs w:val="24"/>
        </w:rPr>
      </w:pPr>
      <w:r w:rsidRPr="0087642F">
        <w:rPr>
          <w:rFonts w:ascii="Times New Roman" w:eastAsia="Times New Roman" w:hAnsi="Times New Roman" w:cs="Times New Roman"/>
          <w:sz w:val="24"/>
          <w:szCs w:val="24"/>
        </w:rPr>
        <w:t xml:space="preserve">ŠMSM atkreipia dėmesį, kad pagal Nutarimo projektą siūloma, kad Švietimo įstatymo 67 straipsnio 13 dalies nuostata dėl </w:t>
      </w:r>
      <w:r w:rsidRPr="0087642F">
        <w:rPr>
          <w:rFonts w:ascii="Times New Roman" w:eastAsia="Helvetica Neue" w:hAnsi="Times New Roman" w:cs="Times New Roman"/>
          <w:color w:val="000000"/>
          <w:sz w:val="24"/>
          <w:szCs w:val="24"/>
          <w:lang w:eastAsia="lt-LT"/>
        </w:rPr>
        <w:t>socialinę riziką patiriančių vaikų privalomo</w:t>
      </w:r>
      <w:r w:rsidRPr="0087642F">
        <w:rPr>
          <w:rFonts w:ascii="Times New Roman" w:eastAsia="Times New Roman" w:hAnsi="Times New Roman" w:cs="Times New Roman"/>
          <w:sz w:val="24"/>
          <w:szCs w:val="24"/>
        </w:rPr>
        <w:t xml:space="preserve"> ugdymo įsigaliotų nuo 2021 m. sausio 1 d. ir tam biudžeto projekte reikėtų numatyti 7,5 mln. Eur.</w:t>
      </w:r>
    </w:p>
    <w:p w14:paraId="083A3A80" w14:textId="77777777" w:rsidR="0087642F" w:rsidRPr="0087642F" w:rsidRDefault="0087642F" w:rsidP="0087642F">
      <w:pPr>
        <w:spacing w:after="0" w:line="240" w:lineRule="auto"/>
        <w:ind w:firstLine="567"/>
        <w:jc w:val="both"/>
        <w:rPr>
          <w:rFonts w:ascii="Times New Roman" w:hAnsi="Times New Roman" w:cs="Times New Roman"/>
          <w:sz w:val="24"/>
          <w:szCs w:val="24"/>
          <w:lang w:eastAsia="lt-LT"/>
        </w:rPr>
      </w:pPr>
      <w:r w:rsidRPr="0087642F">
        <w:rPr>
          <w:rFonts w:ascii="Times New Roman" w:hAnsi="Times New Roman" w:cs="Times New Roman"/>
          <w:sz w:val="24"/>
          <w:szCs w:val="24"/>
          <w:lang w:eastAsia="lt-LT"/>
        </w:rPr>
        <w:t xml:space="preserve">Nutarimo projektas pateiktas derinti Socialinės apsaugos ir darbo ministerijai, Finansų ministerijai, Teisingumo ministerijai ir Lietuvos savivaldybių asociacijai. Taip pat atkreipiame dėmesį, kad ŠMSM 2020 m. spalio 7 d. organizavo nuotolinę viešą diskusiją su suinteresuotomis institucijomis, asociacijomis ir visuomene (informaciją apie diskusiją galite rasti čia: </w:t>
      </w:r>
      <w:hyperlink r:id="rId11" w:history="1">
        <w:r w:rsidRPr="0087642F">
          <w:rPr>
            <w:rFonts w:ascii="Times New Roman" w:hAnsi="Times New Roman" w:cs="Times New Roman"/>
            <w:color w:val="0563C1" w:themeColor="hyperlink"/>
            <w:sz w:val="24"/>
            <w:szCs w:val="24"/>
            <w:u w:val="single"/>
            <w:lang w:eastAsia="lt-LT"/>
          </w:rPr>
          <w:t>/www.smm.lt/web/lt/pranesimai_spaudai/naujienos_1/svietimo-mokslo-ir-sporto-ministerija-tesia-diskusijas-koks-galetu-buti-ankstyvasis-ugdymas</w:t>
        </w:r>
      </w:hyperlink>
      <w:r w:rsidRPr="0087642F">
        <w:rPr>
          <w:rFonts w:ascii="Times New Roman" w:hAnsi="Times New Roman" w:cs="Times New Roman"/>
          <w:sz w:val="24"/>
          <w:szCs w:val="24"/>
          <w:lang w:eastAsia="lt-LT"/>
        </w:rPr>
        <w:t>).</w:t>
      </w:r>
    </w:p>
    <w:p w14:paraId="3CE2FCD1" w14:textId="77777777" w:rsidR="0087642F" w:rsidRPr="0087642F" w:rsidRDefault="0087642F" w:rsidP="0087642F">
      <w:pPr>
        <w:spacing w:after="0" w:line="240" w:lineRule="auto"/>
        <w:ind w:firstLine="567"/>
        <w:jc w:val="both"/>
        <w:rPr>
          <w:rFonts w:ascii="Times New Roman" w:hAnsi="Times New Roman" w:cs="Times New Roman"/>
          <w:color w:val="000000"/>
          <w:sz w:val="24"/>
          <w:szCs w:val="24"/>
          <w:lang w:eastAsia="lt-LT"/>
        </w:rPr>
      </w:pPr>
      <w:r w:rsidRPr="0087642F">
        <w:rPr>
          <w:rFonts w:ascii="Times New Roman" w:hAnsi="Times New Roman" w:cs="Times New Roman"/>
          <w:color w:val="000000"/>
          <w:sz w:val="24"/>
          <w:szCs w:val="24"/>
          <w:lang w:eastAsia="lt-LT"/>
        </w:rPr>
        <w:t>Nutarimo projektas paskelbtas Lietuvos Respublikos Seimo kanceliarijos Teisės aktų informacinėje sistemoje.</w:t>
      </w:r>
    </w:p>
    <w:p w14:paraId="6B09C03B" w14:textId="2361CBBD" w:rsidR="0087642F" w:rsidRPr="0087642F" w:rsidRDefault="0087642F" w:rsidP="0087642F">
      <w:pPr>
        <w:overflowPunct w:val="0"/>
        <w:autoSpaceDE w:val="0"/>
        <w:autoSpaceDN w:val="0"/>
        <w:adjustRightInd w:val="0"/>
        <w:spacing w:after="20" w:line="240" w:lineRule="auto"/>
        <w:ind w:firstLine="567"/>
        <w:jc w:val="both"/>
        <w:textAlignment w:val="baseline"/>
        <w:rPr>
          <w:rFonts w:ascii="Times New Roman" w:eastAsia="Times New Roman" w:hAnsi="Times New Roman" w:cs="Times New Roman"/>
          <w:sz w:val="24"/>
          <w:szCs w:val="24"/>
          <w:lang w:val="en-GB" w:eastAsia="lt-LT"/>
        </w:rPr>
      </w:pPr>
      <w:r w:rsidRPr="0087642F">
        <w:rPr>
          <w:rFonts w:ascii="Times New Roman" w:eastAsia="Times New Roman" w:hAnsi="Times New Roman" w:cs="Times New Roman"/>
          <w:sz w:val="24"/>
          <w:szCs w:val="24"/>
          <w:lang w:eastAsia="lt-LT"/>
        </w:rPr>
        <w:t xml:space="preserve">Nutarimo projektą parengė ŠMSM Bendrojo ugdymo departamento Ikimokyklinio ir pradinio ugdymo skyriaus (vedėja Laimutė Jankauskienė, tel. (8 5)  219 1147 el. p. Laima.Jankauskiene@smm.lt) vyriausioji specialistė Ilona Grigaravičienė (tel. </w:t>
      </w:r>
      <w:r>
        <w:rPr>
          <w:rFonts w:ascii="Times New Roman" w:eastAsia="Times New Roman" w:hAnsi="Times New Roman" w:cs="Times New Roman"/>
          <w:sz w:val="24"/>
          <w:szCs w:val="24"/>
          <w:lang w:eastAsia="lt-LT"/>
        </w:rPr>
        <w:t xml:space="preserve">(8 5)  </w:t>
      </w:r>
      <w:r w:rsidRPr="0087642F">
        <w:rPr>
          <w:rFonts w:ascii="Times New Roman" w:eastAsia="Times New Roman" w:hAnsi="Times New Roman" w:cs="Times New Roman"/>
          <w:sz w:val="24"/>
          <w:szCs w:val="24"/>
          <w:lang w:eastAsia="lt-LT"/>
        </w:rPr>
        <w:t xml:space="preserve">219 1177, el. p. </w:t>
      </w:r>
      <w:hyperlink r:id="rId12" w:history="1">
        <w:r w:rsidRPr="0087642F">
          <w:rPr>
            <w:rFonts w:ascii="Times New Roman" w:eastAsia="Times New Roman" w:hAnsi="Times New Roman" w:cs="Times New Roman"/>
            <w:color w:val="0563C1" w:themeColor="hyperlink"/>
            <w:sz w:val="24"/>
            <w:szCs w:val="24"/>
            <w:u w:val="single"/>
            <w:lang w:eastAsia="lt-LT"/>
          </w:rPr>
          <w:t>Ilona.Grigaraviciene@smm.lt</w:t>
        </w:r>
      </w:hyperlink>
      <w:r w:rsidRPr="0087642F">
        <w:rPr>
          <w:rFonts w:ascii="Times New Roman" w:eastAsia="Times New Roman" w:hAnsi="Times New Roman" w:cs="Times New Roman"/>
          <w:sz w:val="24"/>
          <w:szCs w:val="24"/>
          <w:lang w:eastAsia="lt-LT"/>
        </w:rPr>
        <w:t>).</w:t>
      </w:r>
    </w:p>
    <w:p w14:paraId="70207D42" w14:textId="267E3EF0" w:rsidR="0087642F" w:rsidRDefault="0087642F" w:rsidP="0087642F">
      <w:pPr>
        <w:overflowPunct w:val="0"/>
        <w:autoSpaceDE w:val="0"/>
        <w:autoSpaceDN w:val="0"/>
        <w:adjustRightInd w:val="0"/>
        <w:spacing w:after="20" w:line="240" w:lineRule="auto"/>
        <w:ind w:firstLine="567"/>
        <w:jc w:val="both"/>
        <w:textAlignment w:val="baseline"/>
        <w:rPr>
          <w:rFonts w:ascii="Times New Roman" w:eastAsia="Times New Roman" w:hAnsi="Times New Roman" w:cs="Times New Roman"/>
          <w:sz w:val="24"/>
          <w:szCs w:val="24"/>
        </w:rPr>
      </w:pPr>
      <w:r w:rsidRPr="0087642F">
        <w:rPr>
          <w:rFonts w:ascii="Times New Roman" w:eastAsia="Times New Roman" w:hAnsi="Times New Roman" w:cs="Times New Roman"/>
          <w:sz w:val="24"/>
          <w:szCs w:val="24"/>
          <w:lang w:val="en-GB" w:eastAsia="lt-LT"/>
        </w:rPr>
        <w:t xml:space="preserve">PRIDEDAMA. </w:t>
      </w:r>
      <w:r w:rsidRPr="0087642F">
        <w:rPr>
          <w:rFonts w:ascii="Times New Roman" w:eastAsia="Times New Roman" w:hAnsi="Times New Roman" w:cs="Times New Roman"/>
          <w:sz w:val="24"/>
          <w:szCs w:val="24"/>
        </w:rPr>
        <w:t>Nutarimo projektas, 4 lapai.</w:t>
      </w:r>
    </w:p>
    <w:p w14:paraId="54413F0C" w14:textId="77777777" w:rsidR="0087642F" w:rsidRDefault="0087642F" w:rsidP="0087642F">
      <w:pPr>
        <w:overflowPunct w:val="0"/>
        <w:autoSpaceDE w:val="0"/>
        <w:autoSpaceDN w:val="0"/>
        <w:adjustRightInd w:val="0"/>
        <w:spacing w:after="20" w:line="240" w:lineRule="auto"/>
        <w:ind w:firstLine="567"/>
        <w:jc w:val="both"/>
        <w:textAlignment w:val="baseline"/>
        <w:rPr>
          <w:rFonts w:ascii="Times New Roman" w:eastAsia="Times New Roman" w:hAnsi="Times New Roman" w:cs="Times New Roman"/>
          <w:sz w:val="24"/>
          <w:szCs w:val="24"/>
        </w:rPr>
      </w:pPr>
    </w:p>
    <w:p w14:paraId="5233C0F4" w14:textId="779A627B" w:rsidR="0087642F" w:rsidRDefault="0087642F" w:rsidP="0087642F">
      <w:pPr>
        <w:overflowPunct w:val="0"/>
        <w:autoSpaceDE w:val="0"/>
        <w:autoSpaceDN w:val="0"/>
        <w:adjustRightInd w:val="0"/>
        <w:spacing w:after="2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Švietimo, mokslo ir sporto ministras</w:t>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t>Algirdas Monkevičius</w:t>
      </w:r>
    </w:p>
    <w:p w14:paraId="78C10762" w14:textId="204540CD" w:rsidR="0087642F" w:rsidRDefault="0087642F" w:rsidP="0087642F">
      <w:pPr>
        <w:overflowPunct w:val="0"/>
        <w:autoSpaceDE w:val="0"/>
        <w:autoSpaceDN w:val="0"/>
        <w:adjustRightInd w:val="0"/>
        <w:spacing w:after="20" w:line="240" w:lineRule="auto"/>
        <w:jc w:val="both"/>
        <w:textAlignment w:val="baseline"/>
        <w:rPr>
          <w:rFonts w:ascii="Times New Roman" w:eastAsia="Times New Roman" w:hAnsi="Times New Roman" w:cs="Times New Roman"/>
          <w:sz w:val="24"/>
          <w:szCs w:val="24"/>
          <w:lang w:eastAsia="lt-LT"/>
        </w:rPr>
      </w:pPr>
    </w:p>
    <w:p w14:paraId="1BD3B83D" w14:textId="77777777" w:rsidR="0087642F" w:rsidRDefault="0087642F" w:rsidP="0087642F">
      <w:pPr>
        <w:overflowPunct w:val="0"/>
        <w:autoSpaceDE w:val="0"/>
        <w:autoSpaceDN w:val="0"/>
        <w:adjustRightInd w:val="0"/>
        <w:spacing w:after="20" w:line="240" w:lineRule="auto"/>
        <w:jc w:val="both"/>
        <w:textAlignment w:val="baseline"/>
      </w:pPr>
    </w:p>
    <w:p w14:paraId="58D73A9A" w14:textId="5DD1BC5A" w:rsidR="0087642F" w:rsidRDefault="0087642F" w:rsidP="0087642F">
      <w:pPr>
        <w:overflowPunct w:val="0"/>
        <w:autoSpaceDE w:val="0"/>
        <w:autoSpaceDN w:val="0"/>
        <w:adjustRightInd w:val="0"/>
        <w:spacing w:after="20" w:line="240" w:lineRule="auto"/>
        <w:jc w:val="both"/>
        <w:textAlignment w:val="baseline"/>
        <w:rPr>
          <w:rFonts w:ascii="Times New Roman" w:eastAsia="Times New Roman" w:hAnsi="Times New Roman" w:cs="Times New Roman"/>
          <w:sz w:val="24"/>
          <w:szCs w:val="24"/>
          <w:lang w:eastAsia="lt-LT"/>
        </w:rPr>
      </w:pPr>
      <w:r w:rsidRPr="0087642F">
        <w:rPr>
          <w:rFonts w:ascii="Times New Roman" w:eastAsia="Times New Roman" w:hAnsi="Times New Roman" w:cs="Times New Roman"/>
          <w:sz w:val="24"/>
          <w:szCs w:val="24"/>
          <w:lang w:eastAsia="lt-LT"/>
        </w:rPr>
        <w:t>Ilona Grigaravičienė, tel. (8 5)  219 1177, el. p. Ilona.Grigaraviciene@smm.lt</w:t>
      </w:r>
    </w:p>
    <w:sectPr w:rsidR="0087642F" w:rsidSect="0087642F">
      <w:footerReference w:type="even" r:id="rId13"/>
      <w:footerReference w:type="default" r:id="rId14"/>
      <w:pgSz w:w="11907" w:h="16840"/>
      <w:pgMar w:top="567" w:right="561" w:bottom="567" w:left="1418" w:header="289" w:footer="720" w:gutter="0"/>
      <w:pgNumType w:start="1"/>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4EBA7" w14:textId="77777777" w:rsidR="00D37956" w:rsidRDefault="00D37956" w:rsidP="002412B2">
      <w:pPr>
        <w:spacing w:after="0" w:line="240" w:lineRule="auto"/>
      </w:pPr>
      <w:r>
        <w:separator/>
      </w:r>
    </w:p>
  </w:endnote>
  <w:endnote w:type="continuationSeparator" w:id="0">
    <w:p w14:paraId="436E0EDE" w14:textId="77777777" w:rsidR="00D37956" w:rsidRDefault="00D37956" w:rsidP="00241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18931" w14:textId="77777777" w:rsidR="00C1537E" w:rsidRDefault="005414EF" w:rsidP="4B018EF7">
    <w:pPr>
      <w:pBdr>
        <w:top w:val="nil"/>
        <w:left w:val="nil"/>
        <w:bottom w:val="nil"/>
        <w:right w:val="nil"/>
        <w:between w:val="nil"/>
      </w:pBdr>
      <w:tabs>
        <w:tab w:val="center" w:pos="4153"/>
        <w:tab w:val="right" w:pos="8306"/>
      </w:tabs>
      <w:jc w:val="right"/>
      <w:rPr>
        <w:color w:val="000000" w:themeColor="text1"/>
      </w:rPr>
    </w:pPr>
  </w:p>
  <w:p w14:paraId="4FA91369" w14:textId="77777777" w:rsidR="00C1537E" w:rsidRDefault="005414EF">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01DA8" w14:textId="77777777" w:rsidR="759262C7" w:rsidRDefault="005414EF" w:rsidP="759262C7">
    <w:pPr>
      <w:pStyle w:val="Porat"/>
      <w:jc w:val="right"/>
    </w:pPr>
  </w:p>
  <w:p w14:paraId="50CE7AAA" w14:textId="77777777" w:rsidR="4B018EF7" w:rsidRDefault="005414EF" w:rsidP="4B018EF7">
    <w:pPr>
      <w:pStyle w:val="Porat"/>
      <w:jc w:val="right"/>
    </w:pPr>
  </w:p>
  <w:p w14:paraId="12C516E9" w14:textId="77777777" w:rsidR="00C1537E" w:rsidRDefault="005414EF">
    <w:pPr>
      <w:pBdr>
        <w:top w:val="nil"/>
        <w:left w:val="nil"/>
        <w:bottom w:val="nil"/>
        <w:right w:val="nil"/>
        <w:between w:val="nil"/>
      </w:pBdr>
      <w:tabs>
        <w:tab w:val="center" w:pos="4153"/>
        <w:tab w:val="right" w:pos="8306"/>
      </w:tabs>
      <w:ind w:right="360"/>
      <w:rPr>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29A23" w14:textId="77777777" w:rsidR="00D37956" w:rsidRDefault="00D37956" w:rsidP="002412B2">
      <w:pPr>
        <w:spacing w:after="0" w:line="240" w:lineRule="auto"/>
      </w:pPr>
      <w:r>
        <w:separator/>
      </w:r>
    </w:p>
  </w:footnote>
  <w:footnote w:type="continuationSeparator" w:id="0">
    <w:p w14:paraId="13565CE3" w14:textId="77777777" w:rsidR="00D37956" w:rsidRDefault="00D37956" w:rsidP="00241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35FE8"/>
    <w:multiLevelType w:val="hybridMultilevel"/>
    <w:tmpl w:val="568ED5A2"/>
    <w:lvl w:ilvl="0" w:tplc="4F34172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46B"/>
    <w:rsid w:val="00011527"/>
    <w:rsid w:val="00065DD9"/>
    <w:rsid w:val="002412B2"/>
    <w:rsid w:val="003B55F0"/>
    <w:rsid w:val="005414EF"/>
    <w:rsid w:val="00604D15"/>
    <w:rsid w:val="0068551B"/>
    <w:rsid w:val="006A346B"/>
    <w:rsid w:val="0080643A"/>
    <w:rsid w:val="008259F4"/>
    <w:rsid w:val="0087642F"/>
    <w:rsid w:val="00A93EE8"/>
    <w:rsid w:val="00B4079A"/>
    <w:rsid w:val="00B5116D"/>
    <w:rsid w:val="00C12920"/>
    <w:rsid w:val="00C156F5"/>
    <w:rsid w:val="00C61F7E"/>
    <w:rsid w:val="00C97317"/>
    <w:rsid w:val="00CC43C9"/>
    <w:rsid w:val="00CD4AB6"/>
    <w:rsid w:val="00CE08C2"/>
    <w:rsid w:val="00D37956"/>
    <w:rsid w:val="00D66293"/>
    <w:rsid w:val="00E853CA"/>
    <w:rsid w:val="00F104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EEAE8"/>
  <w15:chartTrackingRefBased/>
  <w15:docId w15:val="{0A5665EA-DE59-4AD2-A101-B95AF22E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853C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A346B"/>
    <w:pPr>
      <w:tabs>
        <w:tab w:val="center" w:pos="4819"/>
        <w:tab w:val="right" w:pos="9638"/>
      </w:tabs>
      <w:spacing w:after="0" w:line="240" w:lineRule="auto"/>
    </w:pPr>
    <w:rPr>
      <w:rFonts w:ascii="Helvetica Neue" w:eastAsia="Helvetica Neue" w:hAnsi="Helvetica Neue" w:cs="Helvetica Neue"/>
      <w:sz w:val="20"/>
      <w:szCs w:val="20"/>
      <w:lang w:val="en-GB" w:eastAsia="lt-LT"/>
    </w:rPr>
  </w:style>
  <w:style w:type="character" w:customStyle="1" w:styleId="AntratsDiagrama">
    <w:name w:val="Antraštės Diagrama"/>
    <w:basedOn w:val="Numatytasispastraiposriftas"/>
    <w:link w:val="Antrats"/>
    <w:uiPriority w:val="99"/>
    <w:rsid w:val="006A346B"/>
    <w:rPr>
      <w:rFonts w:ascii="Helvetica Neue" w:eastAsia="Helvetica Neue" w:hAnsi="Helvetica Neue" w:cs="Helvetica Neue"/>
      <w:sz w:val="20"/>
      <w:szCs w:val="20"/>
      <w:lang w:val="en-GB" w:eastAsia="lt-LT"/>
    </w:rPr>
  </w:style>
  <w:style w:type="paragraph" w:styleId="Porat">
    <w:name w:val="footer"/>
    <w:basedOn w:val="prastasis"/>
    <w:link w:val="PoratDiagrama"/>
    <w:uiPriority w:val="99"/>
    <w:unhideWhenUsed/>
    <w:rsid w:val="006A346B"/>
    <w:pPr>
      <w:tabs>
        <w:tab w:val="center" w:pos="4819"/>
        <w:tab w:val="right" w:pos="9638"/>
      </w:tabs>
      <w:spacing w:after="0" w:line="240" w:lineRule="auto"/>
    </w:pPr>
    <w:rPr>
      <w:rFonts w:ascii="Helvetica Neue" w:eastAsia="Helvetica Neue" w:hAnsi="Helvetica Neue" w:cs="Helvetica Neue"/>
      <w:sz w:val="20"/>
      <w:szCs w:val="20"/>
      <w:lang w:val="en-GB" w:eastAsia="lt-LT"/>
    </w:rPr>
  </w:style>
  <w:style w:type="character" w:customStyle="1" w:styleId="PoratDiagrama">
    <w:name w:val="Poraštė Diagrama"/>
    <w:basedOn w:val="Numatytasispastraiposriftas"/>
    <w:link w:val="Porat"/>
    <w:uiPriority w:val="99"/>
    <w:rsid w:val="006A346B"/>
    <w:rPr>
      <w:rFonts w:ascii="Helvetica Neue" w:eastAsia="Helvetica Neue" w:hAnsi="Helvetica Neue" w:cs="Helvetica Neue"/>
      <w:sz w:val="20"/>
      <w:szCs w:val="20"/>
      <w:lang w:val="en-GB" w:eastAsia="lt-LT"/>
    </w:rPr>
  </w:style>
  <w:style w:type="character" w:styleId="Komentaronuoroda">
    <w:name w:val="annotation reference"/>
    <w:basedOn w:val="Numatytasispastraiposriftas"/>
    <w:uiPriority w:val="99"/>
    <w:semiHidden/>
    <w:unhideWhenUsed/>
    <w:rsid w:val="006A346B"/>
    <w:rPr>
      <w:sz w:val="16"/>
      <w:szCs w:val="16"/>
    </w:rPr>
  </w:style>
  <w:style w:type="paragraph" w:styleId="Komentarotekstas">
    <w:name w:val="annotation text"/>
    <w:basedOn w:val="prastasis"/>
    <w:link w:val="KomentarotekstasDiagrama"/>
    <w:uiPriority w:val="99"/>
    <w:unhideWhenUsed/>
    <w:rsid w:val="006A346B"/>
    <w:pPr>
      <w:spacing w:after="0" w:line="240" w:lineRule="auto"/>
    </w:pPr>
    <w:rPr>
      <w:rFonts w:ascii="Helvetica Neue" w:eastAsia="Helvetica Neue" w:hAnsi="Helvetica Neue" w:cs="Helvetica Neue"/>
      <w:sz w:val="20"/>
      <w:szCs w:val="20"/>
      <w:lang w:val="en-GB" w:eastAsia="lt-LT"/>
    </w:rPr>
  </w:style>
  <w:style w:type="character" w:customStyle="1" w:styleId="KomentarotekstasDiagrama">
    <w:name w:val="Komentaro tekstas Diagrama"/>
    <w:basedOn w:val="Numatytasispastraiposriftas"/>
    <w:link w:val="Komentarotekstas"/>
    <w:uiPriority w:val="99"/>
    <w:rsid w:val="006A346B"/>
    <w:rPr>
      <w:rFonts w:ascii="Helvetica Neue" w:eastAsia="Helvetica Neue" w:hAnsi="Helvetica Neue" w:cs="Helvetica Neue"/>
      <w:sz w:val="20"/>
      <w:szCs w:val="20"/>
      <w:lang w:val="en-GB" w:eastAsia="lt-LT"/>
    </w:rPr>
  </w:style>
  <w:style w:type="paragraph" w:styleId="Debesliotekstas">
    <w:name w:val="Balloon Text"/>
    <w:basedOn w:val="prastasis"/>
    <w:link w:val="DebesliotekstasDiagrama"/>
    <w:uiPriority w:val="99"/>
    <w:semiHidden/>
    <w:unhideWhenUsed/>
    <w:rsid w:val="006A346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A346B"/>
    <w:rPr>
      <w:rFonts w:ascii="Segoe UI" w:hAnsi="Segoe UI" w:cs="Segoe UI"/>
      <w:sz w:val="18"/>
      <w:szCs w:val="18"/>
    </w:rPr>
  </w:style>
  <w:style w:type="paragraph" w:styleId="Komentarotema">
    <w:name w:val="annotation subject"/>
    <w:basedOn w:val="Komentarotekstas"/>
    <w:next w:val="Komentarotekstas"/>
    <w:link w:val="KomentarotemaDiagrama"/>
    <w:uiPriority w:val="99"/>
    <w:semiHidden/>
    <w:unhideWhenUsed/>
    <w:rsid w:val="00604D15"/>
    <w:pPr>
      <w:spacing w:after="160"/>
    </w:pPr>
    <w:rPr>
      <w:rFonts w:asciiTheme="minorHAnsi" w:eastAsiaTheme="minorHAnsi" w:hAnsiTheme="minorHAnsi" w:cstheme="minorBidi"/>
      <w:b/>
      <w:bCs/>
      <w:lang w:val="lt-LT" w:eastAsia="en-US"/>
    </w:rPr>
  </w:style>
  <w:style w:type="character" w:customStyle="1" w:styleId="KomentarotemaDiagrama">
    <w:name w:val="Komentaro tema Diagrama"/>
    <w:basedOn w:val="KomentarotekstasDiagrama"/>
    <w:link w:val="Komentarotema"/>
    <w:uiPriority w:val="99"/>
    <w:semiHidden/>
    <w:rsid w:val="00604D15"/>
    <w:rPr>
      <w:rFonts w:ascii="Helvetica Neue" w:eastAsia="Helvetica Neue" w:hAnsi="Helvetica Neue" w:cs="Helvetica Neue"/>
      <w:b/>
      <w:bCs/>
      <w:sz w:val="20"/>
      <w:szCs w:val="20"/>
      <w:lang w:val="en-GB"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lona.Grigaraviciene@smm.l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mm.lt/web/lt/pranesimai_spaudai/naujienos_1/svietimo-mokslo-ir-sporto-ministerija-tesia-diskusijas-koks-galetu-buti-ankstyvasis-ugdyma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9E37E411EAABA478EE6BED044582643" ma:contentTypeVersion="6" ma:contentTypeDescription="Kurkite naują dokumentą." ma:contentTypeScope="" ma:versionID="c2bd09900b8df9896ff3af9981e42831">
  <xsd:schema xmlns:xsd="http://www.w3.org/2001/XMLSchema" xmlns:xs="http://www.w3.org/2001/XMLSchema" xmlns:p="http://schemas.microsoft.com/office/2006/metadata/properties" targetNamespace="http://schemas.microsoft.com/office/2006/metadata/properties" ma:root="true" ma:fieldsID="e8e7956d5136f6a33f8aadc59d09344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EF6571-8CD1-415D-86C9-28D0DFEC3507}">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9C85F179-D589-463D-80A7-E405E48B2922}">
  <ds:schemaRefs>
    <ds:schemaRef ds:uri="http://schemas.microsoft.com/sharepoint/v3/contenttype/forms"/>
  </ds:schemaRefs>
</ds:datastoreItem>
</file>

<file path=customXml/itemProps3.xml><?xml version="1.0" encoding="utf-8"?>
<ds:datastoreItem xmlns:ds="http://schemas.openxmlformats.org/officeDocument/2006/customXml" ds:itemID="{8A8ACA50-F62B-4400-BCEF-952B95FA1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2233</Words>
  <Characters>1273</Characters>
  <Application>Microsoft Office Word</Application>
  <DocSecurity>4</DocSecurity>
  <Lines>10</Lines>
  <Paragraphs>6</Paragraphs>
  <ScaleCrop>false</ScaleCrop>
  <HeadingPairs>
    <vt:vector size="2" baseType="variant">
      <vt:variant>
        <vt:lpstr>Pavadinimas</vt:lpstr>
      </vt:variant>
      <vt:variant>
        <vt:i4>1</vt:i4>
      </vt:variant>
    </vt:vector>
  </HeadingPairs>
  <TitlesOfParts>
    <vt:vector size="1" baseType="lpstr">
      <vt:lpstr>DĖL LIETUVOS RESPUBLIKOS VYRIAUSYBĖS NUTARIMO PROJEKTO</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LIETUVOS RESPUBLIKOS VYRIAUSYBĖS NUTARIMO PROJEKTO</dc:title>
  <dc:subject/>
  <dc:creator>Grigaravičienė Ilona</dc:creator>
  <cp:keywords/>
  <dc:description/>
  <cp:lastModifiedBy>Plikšnys Arūnas | ŠMSM</cp:lastModifiedBy>
  <cp:revision>2</cp:revision>
  <dcterms:created xsi:type="dcterms:W3CDTF">2020-10-14T13:40:00Z</dcterms:created>
  <dcterms:modified xsi:type="dcterms:W3CDTF">2020-10-14T13:40:00Z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0x010100D9E37E411EAABA478EE6BED044582643</vt:lpwstr>
  </property>
</Properties>
</file>